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E7" w:rsidRDefault="004809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09E7" w:rsidRDefault="004809E7">
      <w:pPr>
        <w:pStyle w:val="ConsPlusNormal"/>
        <w:ind w:firstLine="540"/>
        <w:jc w:val="both"/>
        <w:outlineLvl w:val="0"/>
      </w:pPr>
    </w:p>
    <w:p w:rsidR="004809E7" w:rsidRDefault="004809E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4809E7" w:rsidRDefault="004809E7">
      <w:pPr>
        <w:pStyle w:val="ConsPlusNormal"/>
        <w:jc w:val="both"/>
      </w:pPr>
    </w:p>
    <w:p w:rsidR="004809E7" w:rsidRDefault="004809E7">
      <w:pPr>
        <w:pStyle w:val="ConsPlusTitle"/>
        <w:jc w:val="center"/>
      </w:pPr>
      <w:r>
        <w:t>ГОСЗАКУПКИ В 2019 ГОДУ: ЧТО УЧЕСТЬ ПРИ ПОДГОТОВКЕ ПЛАНОВ</w:t>
      </w:r>
    </w:p>
    <w:p w:rsidR="004809E7" w:rsidRDefault="004809E7">
      <w:pPr>
        <w:pStyle w:val="ConsPlusNormal"/>
        <w:jc w:val="both"/>
      </w:pPr>
    </w:p>
    <w:p w:rsidR="004809E7" w:rsidRDefault="004809E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21.01.2019</w:t>
      </w:r>
      <w:bookmarkEnd w:id="0"/>
      <w:r>
        <w:t>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 xml:space="preserve">2018 год принес довольно много изменений, которые отразились на порядке создания, формирования и размещения планов закупок и планов-графиков. В то же время некоторые старые проблемы остались актуальны. Расскажем о новшествах и </w:t>
      </w:r>
      <w:proofErr w:type="gramStart"/>
      <w:r>
        <w:t>напомним</w:t>
      </w:r>
      <w:proofErr w:type="gramEnd"/>
      <w:r>
        <w:t xml:space="preserve"> о подводных камнях в планировании госзакупок.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Title"/>
        <w:ind w:firstLine="540"/>
        <w:jc w:val="both"/>
        <w:outlineLvl w:val="0"/>
      </w:pPr>
      <w:r>
        <w:t>Чем рискует заказчик, проводя закупки без плана-графика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 xml:space="preserve">Нельзя закупить товар, работу или услугу без плана-графика. Это указано в </w:t>
      </w:r>
      <w:hyperlink r:id="rId6" w:history="1">
        <w:r>
          <w:rPr>
            <w:color w:val="0000FF"/>
          </w:rPr>
          <w:t>п. 2 ст. 72</w:t>
        </w:r>
      </w:hyperlink>
      <w:r>
        <w:t xml:space="preserve"> БК РФ и в </w:t>
      </w:r>
      <w:hyperlink r:id="rId7" w:history="1">
        <w:r>
          <w:rPr>
            <w:color w:val="0000FF"/>
          </w:rPr>
          <w:t>ч. 11 ст. 21</w:t>
        </w:r>
      </w:hyperlink>
      <w:r>
        <w:t xml:space="preserve"> Закона N 44-ФЗ. Несмотря на это, многие заказчики проводят неотложные закупки по контрактам до 100 тыс. руб., в том числе через подотчетных лиц. Напомним, такие действия могут </w:t>
      </w:r>
      <w:hyperlink r:id="rId8" w:history="1">
        <w:r>
          <w:rPr>
            <w:color w:val="0000FF"/>
          </w:rPr>
          <w:t>признать нарушением</w:t>
        </w:r>
      </w:hyperlink>
      <w:r>
        <w:t xml:space="preserve">, за которое специалисту контрактной службы </w:t>
      </w:r>
      <w:hyperlink r:id="rId9" w:history="1">
        <w:r>
          <w:rPr>
            <w:color w:val="0000FF"/>
          </w:rPr>
          <w:t>грозит штраф</w:t>
        </w:r>
      </w:hyperlink>
      <w:r>
        <w:t xml:space="preserve"> по </w:t>
      </w:r>
      <w:hyperlink r:id="rId10" w:history="1">
        <w:r>
          <w:rPr>
            <w:color w:val="0000FF"/>
          </w:rPr>
          <w:t>ч. 4 ст. 7.29.3</w:t>
        </w:r>
      </w:hyperlink>
      <w:r>
        <w:t xml:space="preserve"> КоАП РФ.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Иногда заказчик вынужден получать услуги без заключения контракта, например услуги связи или теплоснабжения. Контракт заключают только после публикации плана-графика и распространяют его действие на прошедшее время на основании </w:t>
      </w:r>
      <w:hyperlink r:id="rId11" w:history="1">
        <w:r>
          <w:rPr>
            <w:color w:val="0000FF"/>
          </w:rPr>
          <w:t>ч. 2 ст. 425</w:t>
        </w:r>
      </w:hyperlink>
      <w:r>
        <w:t xml:space="preserve"> ГК РФ. В 2018 году АС СЗО </w:t>
      </w:r>
      <w:hyperlink r:id="rId12" w:history="1">
        <w:r>
          <w:rPr>
            <w:color w:val="0000FF"/>
          </w:rPr>
          <w:t>подтвердил</w:t>
        </w:r>
      </w:hyperlink>
      <w:r>
        <w:t xml:space="preserve"> законность этой схемы в отношении контракта с единственным поставщиком, поэтому стало больше шансов доказать свою правоту в такой ситуации. Однако стоит учесть, что в практике встречался и </w:t>
      </w:r>
      <w:hyperlink r:id="rId13" w:history="1">
        <w:r>
          <w:rPr>
            <w:color w:val="0000FF"/>
          </w:rPr>
          <w:t>противоположный подход</w:t>
        </w:r>
      </w:hyperlink>
      <w:r>
        <w:t xml:space="preserve">, Минфин тоже </w:t>
      </w:r>
      <w:hyperlink r:id="rId14" w:history="1">
        <w:r>
          <w:rPr>
            <w:color w:val="0000FF"/>
          </w:rPr>
          <w:t>высказывался</w:t>
        </w:r>
      </w:hyperlink>
      <w:r>
        <w:t xml:space="preserve"> </w:t>
      </w:r>
      <w:proofErr w:type="gramStart"/>
      <w:r>
        <w:t>против</w:t>
      </w:r>
      <w:proofErr w:type="gramEnd"/>
      <w:r>
        <w:t>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Title"/>
        <w:ind w:firstLine="540"/>
        <w:jc w:val="both"/>
        <w:outlineLvl w:val="0"/>
      </w:pPr>
      <w:r>
        <w:t>В каких системах создавать план закупок и план-график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 xml:space="preserve">Все федеральные заказчики, в том числе </w:t>
      </w:r>
      <w:hyperlink r:id="rId15" w:history="1">
        <w:r>
          <w:rPr>
            <w:color w:val="0000FF"/>
          </w:rPr>
          <w:t>бюджетные и автономные учреждения</w:t>
        </w:r>
      </w:hyperlink>
      <w:r>
        <w:t xml:space="preserve">, создают планы закупок на 2019 год в системе "Электронный бюджет". Инструкции размещены на </w:t>
      </w:r>
      <w:hyperlink r:id="rId16" w:history="1">
        <w:r>
          <w:rPr>
            <w:color w:val="0000FF"/>
          </w:rPr>
          <w:t>сайте</w:t>
        </w:r>
      </w:hyperlink>
      <w:r>
        <w:t xml:space="preserve"> Минфина.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Если вы уже сформировали план закупок в личном кабинете ЕИС, но еще не разместили, то </w:t>
      </w:r>
      <w:hyperlink r:id="rId17" w:history="1">
        <w:r>
          <w:rPr>
            <w:color w:val="0000FF"/>
          </w:rPr>
          <w:t>переведите его в архив</w:t>
        </w:r>
      </w:hyperlink>
      <w:r>
        <w:t>. Создайте новую версию плана в "Электронном бюджете", передайте его в личный кабинет в ЕИС и разместите.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Если же вы опубликовали сформированный в ЕИС план закупок, просто </w:t>
      </w:r>
      <w:hyperlink r:id="rId18" w:history="1">
        <w:r>
          <w:rPr>
            <w:color w:val="0000FF"/>
          </w:rPr>
          <w:t>сформируйте</w:t>
        </w:r>
      </w:hyperlink>
      <w:r>
        <w:t xml:space="preserve"> такой же план закупок в "Электронном бюджете" и передайте в личный кабинет в ЕИС.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>Планы-графики, как и прежде, нужно формировать и размещать через личный кабинет в ЕИС.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>Региональные и муниципальные заказчики формируют планы закупок и планы-графики в ЕИС или через свои региональные системы.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Title"/>
        <w:ind w:firstLine="540"/>
        <w:jc w:val="both"/>
        <w:outlineLvl w:val="0"/>
      </w:pPr>
      <w:r>
        <w:t>Какие изменения учесть при формировании плана закупок и плана-графика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 xml:space="preserve">В 2018 году значительно расширили КТРУ http://zakupki.gov.ru/epz/ktru/quicksearch/search.html. Если в нем появились закупаемые товары, работы и услуги, </w:t>
      </w:r>
      <w:hyperlink r:id="rId19" w:history="1">
        <w:r>
          <w:rPr>
            <w:color w:val="0000FF"/>
          </w:rPr>
          <w:t>указывайте</w:t>
        </w:r>
      </w:hyperlink>
      <w:r>
        <w:t xml:space="preserve"> их наименования, характеристики и единицы измерения строго в </w:t>
      </w:r>
      <w:r>
        <w:lastRenderedPageBreak/>
        <w:t xml:space="preserve">соответствии с каталогом. Изменение характеристик или добавление новых </w:t>
      </w:r>
      <w:hyperlink r:id="rId20" w:history="1">
        <w:r>
          <w:rPr>
            <w:color w:val="0000FF"/>
          </w:rPr>
          <w:t>требуется обосновать</w:t>
        </w:r>
      </w:hyperlink>
      <w:r>
        <w:t xml:space="preserve"> в описании объекта закупки. Если не применить КТРУ или не обосновать дополнительные характеристики, могут возникнуть </w:t>
      </w:r>
      <w:hyperlink r:id="rId21" w:history="1">
        <w:r>
          <w:rPr>
            <w:color w:val="0000FF"/>
          </w:rPr>
          <w:t>претензии</w:t>
        </w:r>
      </w:hyperlink>
      <w:r>
        <w:t xml:space="preserve"> со стороны контрольных органов, и должностному лицу будет грозить штраф от </w:t>
      </w:r>
      <w:hyperlink r:id="rId22" w:history="1">
        <w:r>
          <w:rPr>
            <w:color w:val="0000FF"/>
          </w:rPr>
          <w:t>20 тыс. до 50 тыс. руб</w:t>
        </w:r>
      </w:hyperlink>
      <w:r>
        <w:t>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>Не забудьте, что в 2018 году появилась возможность закупить у единственного поставщика: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- услуги охраны </w:t>
      </w:r>
      <w:hyperlink r:id="rId23" w:history="1">
        <w:r>
          <w:rPr>
            <w:color w:val="0000FF"/>
          </w:rPr>
          <w:t>объектов</w:t>
        </w:r>
      </w:hyperlink>
      <w:r>
        <w:t xml:space="preserve">, на которые не распространяется деятельность ЧОП, если у заказчика нет ведомственной охраны. Подробнее читайте в </w:t>
      </w:r>
      <w:hyperlink r:id="rId24" w:history="1">
        <w:r>
          <w:rPr>
            <w:color w:val="0000FF"/>
          </w:rPr>
          <w:t>новости</w:t>
        </w:r>
      </w:hyperlink>
      <w:r>
        <w:t xml:space="preserve"> о совместном разъяснении Росгвардии и ФАС РФ;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услуги по изготовлению бланков</w:t>
        </w:r>
      </w:hyperlink>
      <w:r>
        <w:t xml:space="preserve"> документов для въезда и выезда из РФ, удостоверяющих личность, регистрации актов гражданского состояния;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- товаров, работ, услуг для научных организаций, если сумма контракта не превышает </w:t>
      </w:r>
      <w:hyperlink r:id="rId26" w:history="1">
        <w:r>
          <w:rPr>
            <w:color w:val="0000FF"/>
          </w:rPr>
          <w:t>400 тыс. руб</w:t>
        </w:r>
      </w:hyperlink>
      <w:r>
        <w:t>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Title"/>
        <w:ind w:firstLine="540"/>
        <w:jc w:val="both"/>
        <w:outlineLvl w:val="0"/>
      </w:pPr>
      <w:r>
        <w:t>Можно ли включить в планы только часть закупок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 xml:space="preserve">Некоторые заказчики сначала формируют планы только с первоочередными закупками, а оставшиеся добавляют по необходимости. Казначейство и финансовые органы регионов и муниципалитетов за этим </w:t>
      </w:r>
      <w:hyperlink r:id="rId27" w:history="1">
        <w:r>
          <w:rPr>
            <w:color w:val="0000FF"/>
          </w:rPr>
          <w:t>не следят</w:t>
        </w:r>
      </w:hyperlink>
      <w:r>
        <w:t>.</w:t>
      </w:r>
    </w:p>
    <w:p w:rsidR="004809E7" w:rsidRDefault="004809E7">
      <w:pPr>
        <w:pStyle w:val="ConsPlusNormal"/>
        <w:spacing w:before="220"/>
        <w:ind w:firstLine="540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поступать так рискованно, поскольку по смыслу </w:t>
      </w:r>
      <w:hyperlink r:id="rId28" w:history="1">
        <w:r>
          <w:rPr>
            <w:color w:val="0000FF"/>
          </w:rPr>
          <w:t>закона</w:t>
        </w:r>
      </w:hyperlink>
      <w:r>
        <w:t xml:space="preserve"> в план нужно включать все закупки. Кроме того, произвольно изменять планы не разрешено ни </w:t>
      </w:r>
      <w:hyperlink r:id="rId29" w:history="1">
        <w:r>
          <w:rPr>
            <w:color w:val="0000FF"/>
          </w:rPr>
          <w:t>федеральным</w:t>
        </w:r>
      </w:hyperlink>
      <w:r>
        <w:t xml:space="preserve">, ни </w:t>
      </w:r>
      <w:hyperlink r:id="rId30" w:history="1">
        <w:r>
          <w:rPr>
            <w:color w:val="0000FF"/>
          </w:rPr>
          <w:t>региональным и муниципальным</w:t>
        </w:r>
      </w:hyperlink>
      <w:r>
        <w:t xml:space="preserve"> заказчикам. За такое нарушение можно получить представление от прокуратуры или счетной палаты. Полагаем, ответственное должностное лицо могут оштрафовать на </w:t>
      </w:r>
      <w:hyperlink r:id="rId31" w:history="1">
        <w:r>
          <w:rPr>
            <w:color w:val="0000FF"/>
          </w:rPr>
          <w:t>15 тыс. руб</w:t>
        </w:r>
      </w:hyperlink>
      <w:r>
        <w:t>.</w:t>
      </w: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  <w:r>
        <w:t>Подробнее о работе по планированию госзакупок читайте:</w:t>
      </w:r>
    </w:p>
    <w:p w:rsidR="004809E7" w:rsidRDefault="004809E7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 xml:space="preserve">Как сформировать, утвердить и </w:t>
        </w:r>
        <w:proofErr w:type="gramStart"/>
        <w:r>
          <w:rPr>
            <w:color w:val="0000FF"/>
          </w:rPr>
          <w:t>разместить план</w:t>
        </w:r>
        <w:proofErr w:type="gramEnd"/>
        <w:r>
          <w:rPr>
            <w:color w:val="0000FF"/>
          </w:rPr>
          <w:t xml:space="preserve"> закупок для государственных (муниципальных) нужд по Закону N 44-ФЗ</w:t>
        </w:r>
      </w:hyperlink>
    </w:p>
    <w:p w:rsidR="004809E7" w:rsidRDefault="004809E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 xml:space="preserve">Как составить, утвердить и </w:t>
        </w:r>
        <w:proofErr w:type="gramStart"/>
        <w:r>
          <w:rPr>
            <w:color w:val="0000FF"/>
          </w:rPr>
          <w:t>разместить план-график</w:t>
        </w:r>
        <w:proofErr w:type="gramEnd"/>
        <w:r>
          <w:rPr>
            <w:color w:val="0000FF"/>
          </w:rPr>
          <w:t xml:space="preserve"> закупок по Закону N 44-ФЗ</w:t>
        </w:r>
      </w:hyperlink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ind w:firstLine="540"/>
        <w:jc w:val="both"/>
      </w:pPr>
    </w:p>
    <w:p w:rsidR="004809E7" w:rsidRDefault="004809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470" w:rsidRDefault="00B01470"/>
    <w:sectPr w:rsidR="00B01470" w:rsidSect="0069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E7"/>
    <w:rsid w:val="004809E7"/>
    <w:rsid w:val="00B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9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9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E114BF6B3257F5EBDD593AA3CA5F0A024727246E1C00385242CAA8F026E440B9E7C4099A8A198EF80E1060DEA76C151E6A43DA8A9A82c5cAL" TargetMode="External"/><Relationship Id="rId13" Type="http://schemas.openxmlformats.org/officeDocument/2006/relationships/hyperlink" Target="consultantplus://offline/ref=ACD2E114BF6B3257F5EBDD5F39A3C1000F0D1A2D226B13516204449DF7A020B100F9E1914ADE871E8CF35A462080FE3C58556746CD969A874D7DF4CFcFc4L" TargetMode="External"/><Relationship Id="rId18" Type="http://schemas.openxmlformats.org/officeDocument/2006/relationships/hyperlink" Target="consultantplus://offline/ref=ACD2E114BF6B3257F5EBC35F3ECB9F0C04064D2522601C00385242CAA8F026E440B9E7C4099A8A1E8DF80E1060DEA76C151E6A43DA8A9A82c5cAL" TargetMode="External"/><Relationship Id="rId26" Type="http://schemas.openxmlformats.org/officeDocument/2006/relationships/hyperlink" Target="consultantplus://offline/ref=ACD2E114BF6B3257F5EBC35F3ECB9F0C04074121236B1C00385242CAA8F026E440B9E7C409938B14D8A21E14298AA3731C047445C489c9c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D2E114BF6B3257F5EBC35F3ECB9F0C04074423276F1C00385242CAA8F026E452B9BFC80893941F88ED584125c8c2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CD2E114BF6B3257F5EBC35F3ECB9F0C04074121236B1C00385242CAA8F026E440B9E7C4099A881F84F80E1060DEA76C151E6A43DA8A9A82c5cAL" TargetMode="External"/><Relationship Id="rId12" Type="http://schemas.openxmlformats.org/officeDocument/2006/relationships/hyperlink" Target="consultantplus://offline/ref=ACD2E114BF6B3257F5EBDC4D33CB9F0C0506402725691C00385242CAA8F026E440B9E7C4099A8A1C8DF80E1060DEA76C151E6A43DA8A9A82c5cAL" TargetMode="External"/><Relationship Id="rId17" Type="http://schemas.openxmlformats.org/officeDocument/2006/relationships/hyperlink" Target="consultantplus://offline/ref=ACD2E114BF6B3257F5EBC35F3ECB9F0C04064D2522601C00385242CAA8F026E440B9E7C4099A8A1E8CF80E1060DEA76C151E6A43DA8A9A82c5cAL" TargetMode="External"/><Relationship Id="rId25" Type="http://schemas.openxmlformats.org/officeDocument/2006/relationships/hyperlink" Target="consultantplus://offline/ref=ACD2E114BF6B3257F5EBC35F3ECB9F0C04074121236B1C00385242CAA8F026E440B9E7C409938C14D8A21E14298AA3731C047445C489c9c3L" TargetMode="External"/><Relationship Id="rId33" Type="http://schemas.openxmlformats.org/officeDocument/2006/relationships/hyperlink" Target="consultantplus://offline/ref=ACD2E114BF6B3257F5EBDF552BBFCA5F0A054622266A1C00385242CAA8F026E452B9BFC80893941F88ED584125c8c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2E114BF6B3257F5EBC35F3ECB9F0C04064D2522601C00385242CAA8F026E440B9E7C4099A8A1F84F80E1060DEA76C151E6A43DA8A9A82c5cAL" TargetMode="External"/><Relationship Id="rId20" Type="http://schemas.openxmlformats.org/officeDocument/2006/relationships/hyperlink" Target="consultantplus://offline/ref=ACD2E114BF6B3257F5EBC35F3ECB9F0C050F4129236A1C00385242CAA8F026E440B9E7C4099A8A168BF80E1060DEA76C151E6A43DA8A9A82c5cAL" TargetMode="External"/><Relationship Id="rId29" Type="http://schemas.openxmlformats.org/officeDocument/2006/relationships/hyperlink" Target="consultantplus://offline/ref=ACD2E114BF6B3257F5EBC35F3ECB9F0C0406412225691C00385242CAA8F026E440B9E7C4099A8A1C8AF80E1060DEA76C151E6A43DA8A9A82c5c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2E114BF6B3257F5EBC35F3ECB9F0C0407402820691C00385242CAA8F026E440B9E7C409998E1C8CF80E1060DEA76C151E6A43DA8A9A82c5cAL" TargetMode="External"/><Relationship Id="rId11" Type="http://schemas.openxmlformats.org/officeDocument/2006/relationships/hyperlink" Target="consultantplus://offline/ref=ACD2E114BF6B3257F5EBC35F3ECB9F0C04064428216B1C00385242CAA8F026E440B9E7C4099D881687A70B057186AB6402006E59C6889Bc8cAL" TargetMode="External"/><Relationship Id="rId24" Type="http://schemas.openxmlformats.org/officeDocument/2006/relationships/hyperlink" Target="consultantplus://offline/ref=ACD2E114BF6B3257F5EBCC5420CB9F0C0607402622681C00385242CAA8F026E440B9E7C4099A8A1F89F80E1060DEA76C151E6A43DA8A9A82c5cAL" TargetMode="External"/><Relationship Id="rId32" Type="http://schemas.openxmlformats.org/officeDocument/2006/relationships/hyperlink" Target="consultantplus://offline/ref=ACD2E114BF6B3257F5EBDF552BBFCA5F0A05462627601C00385242CAA8F026E452B9BFC80893941F88ED584125c8c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D2E114BF6B3257F5EBC35F3ECB9F0C04064D2522601C00385242CAA8F026E440B9E7C4099A8A1F84F80E1060DEA76C151E6A43DA8A9A82c5cAL" TargetMode="External"/><Relationship Id="rId23" Type="http://schemas.openxmlformats.org/officeDocument/2006/relationships/hyperlink" Target="consultantplus://offline/ref=ACD2E114BF6B3257F5EBC35F3ECB9F0C0504452122611C00385242CAA8F026E440B9E7C4099A88168DF80E1060DEA76C151E6A43DA8A9A82c5cAL" TargetMode="External"/><Relationship Id="rId28" Type="http://schemas.openxmlformats.org/officeDocument/2006/relationships/hyperlink" Target="consultantplus://offline/ref=ACD2E114BF6B3257F5EBC35F3ECB9F0C04074121236B1C00385242CAA8F026E440B9E7C4099A8B1A8CF80E1060DEA76C151E6A43DA8A9A82c5cAL" TargetMode="External"/><Relationship Id="rId10" Type="http://schemas.openxmlformats.org/officeDocument/2006/relationships/hyperlink" Target="consultantplus://offline/ref=ACD2E114BF6B3257F5EBC35F3ECB9F0C04074123266C1C00385242CAA8F026E440B9E7C20B9D8914D8A21E14298AA3731C047445C489c9c3L" TargetMode="External"/><Relationship Id="rId19" Type="http://schemas.openxmlformats.org/officeDocument/2006/relationships/hyperlink" Target="consultantplus://offline/ref=ACD2E114BF6B3257F5EBC35F3ECB9F0C050F4129236A1C00385242CAA8F026E440B9E7C4099A8B1C84F80E1060DEA76C151E6A43DA8A9A82c5cAL" TargetMode="External"/><Relationship Id="rId31" Type="http://schemas.openxmlformats.org/officeDocument/2006/relationships/hyperlink" Target="consultantplus://offline/ref=ACD2E114BF6B3257F5EBC35F3ECB9F0C04074123266C1C00385242CAA8F026E440B9E7C20B9D8F14D8A21E14298AA3731C047445C489c9c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2E114BF6B3257F5EBDC513CB7CA5F0A074125216F135D325A1BC6AAF729BB57BEAEC8089A8A1F8DFA511575CFFF601D097447C096988352c7c6L" TargetMode="External"/><Relationship Id="rId14" Type="http://schemas.openxmlformats.org/officeDocument/2006/relationships/hyperlink" Target="consultantplus://offline/ref=ACD2E114BF6B3257F5EBDE4B2CA3A50107074F7E2E681057650E4DC0FDA879BD02FEEECE5DD9CE128DF35A41258BA1394D443F4AC58184835761F6CEFCc6cFL" TargetMode="External"/><Relationship Id="rId22" Type="http://schemas.openxmlformats.org/officeDocument/2006/relationships/hyperlink" Target="consultantplus://offline/ref=ACD2E114BF6B3257F5EBC35F3ECB9F0C04074123266C1C00385242CAA8F026E440B9E7C20B9C8214D8A21E14298AA3731C047445C489c9c3L" TargetMode="External"/><Relationship Id="rId27" Type="http://schemas.openxmlformats.org/officeDocument/2006/relationships/hyperlink" Target="consultantplus://offline/ref=ACD2E114BF6B3257F5EBC35F3ECB9F0C0507402324601C00385242CAA8F026E440B9E7C4099A8A188AF80E1060DEA76C151E6A43DA8A9A82c5cAL" TargetMode="External"/><Relationship Id="rId30" Type="http://schemas.openxmlformats.org/officeDocument/2006/relationships/hyperlink" Target="consultantplus://offline/ref=ACD2E114BF6B3257F5EBC35F3ECB9F0C0406412226691C00385242CAA8F026E440B9E7C70191DE4EC8A657402D95AA6902026A46cCcD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2019-04-19T11:28:00Z</dcterms:created>
  <dcterms:modified xsi:type="dcterms:W3CDTF">2019-04-19T11:28:00Z</dcterms:modified>
</cp:coreProperties>
</file>